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006"/>
        <w:gridCol w:w="9046"/>
      </w:tblGrid>
      <w:tr w:rsidR="00F0207B" w14:paraId="01D8FAC0" w14:textId="77777777" w:rsidTr="00DF6DEC">
        <w:tc>
          <w:tcPr>
            <w:tcW w:w="2006" w:type="dxa"/>
          </w:tcPr>
          <w:p w14:paraId="0C0699BC" w14:textId="1A84D5CE" w:rsidR="00F0207B" w:rsidRPr="00373095" w:rsidRDefault="00F0207B">
            <w:pPr>
              <w:rPr>
                <w:b/>
                <w:bCs/>
              </w:rPr>
            </w:pPr>
            <w:r w:rsidRPr="00373095">
              <w:rPr>
                <w:b/>
                <w:bCs/>
              </w:rPr>
              <w:t>PRESENT</w:t>
            </w:r>
            <w:r w:rsidR="001073CB" w:rsidRPr="00373095">
              <w:rPr>
                <w:b/>
                <w:bCs/>
              </w:rPr>
              <w:t xml:space="preserve"> &amp; APOLOGIES</w:t>
            </w:r>
          </w:p>
        </w:tc>
        <w:tc>
          <w:tcPr>
            <w:tcW w:w="9046" w:type="dxa"/>
          </w:tcPr>
          <w:tbl>
            <w:tblPr>
              <w:tblStyle w:val="TableGrid"/>
              <w:tblW w:w="8820" w:type="dxa"/>
              <w:tblLook w:val="04A0" w:firstRow="1" w:lastRow="0" w:firstColumn="1" w:lastColumn="0" w:noHBand="0" w:noVBand="1"/>
            </w:tblPr>
            <w:tblGrid>
              <w:gridCol w:w="2549"/>
              <w:gridCol w:w="425"/>
              <w:gridCol w:w="2361"/>
              <w:gridCol w:w="359"/>
              <w:gridCol w:w="2767"/>
              <w:gridCol w:w="359"/>
            </w:tblGrid>
            <w:tr w:rsidR="001073CB" w14:paraId="4B01E2E3" w14:textId="7186B69B" w:rsidTr="00DF6DEC">
              <w:tc>
                <w:tcPr>
                  <w:tcW w:w="2549" w:type="dxa"/>
                  <w:shd w:val="clear" w:color="auto" w:fill="2F5496" w:themeFill="accent1" w:themeFillShade="BF"/>
                </w:tcPr>
                <w:p w14:paraId="04E363F0" w14:textId="7AE76D24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STAFF</w:t>
                  </w:r>
                  <w:r w:rsidR="007F5A95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(5</w:t>
                  </w:r>
                  <w:r w:rsidR="001073CB"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) Inc. Principal</w:t>
                  </w:r>
                </w:p>
              </w:tc>
              <w:tc>
                <w:tcPr>
                  <w:tcW w:w="425" w:type="dxa"/>
                </w:tcPr>
                <w:p w14:paraId="227D9B5F" w14:textId="054A204E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361" w:type="dxa"/>
                  <w:shd w:val="clear" w:color="auto" w:fill="2F5496" w:themeFill="accent1" w:themeFillShade="BF"/>
                </w:tcPr>
                <w:p w14:paraId="47BE534B" w14:textId="153D4FC5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PARENT</w:t>
                  </w:r>
                  <w:r w:rsidR="001073CB"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(4)</w:t>
                  </w:r>
                </w:p>
              </w:tc>
              <w:tc>
                <w:tcPr>
                  <w:tcW w:w="359" w:type="dxa"/>
                </w:tcPr>
                <w:p w14:paraId="6B8E3E88" w14:textId="46F44D3A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767" w:type="dxa"/>
                  <w:shd w:val="clear" w:color="auto" w:fill="2F5496" w:themeFill="accent1" w:themeFillShade="BF"/>
                </w:tcPr>
                <w:p w14:paraId="5BE8B0DF" w14:textId="72914409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COMMUNITY</w:t>
                  </w:r>
                  <w:r w:rsidR="0060068D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(2</w:t>
                  </w:r>
                  <w:r w:rsidR="001073CB"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)</w:t>
                  </w:r>
                </w:p>
              </w:tc>
              <w:tc>
                <w:tcPr>
                  <w:tcW w:w="359" w:type="dxa"/>
                </w:tcPr>
                <w:p w14:paraId="58185031" w14:textId="29E0768D" w:rsidR="00956D04" w:rsidRPr="001073CB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1073CB" w14:paraId="6B137952" w14:textId="37C9599E" w:rsidTr="001073CB">
              <w:tc>
                <w:tcPr>
                  <w:tcW w:w="2549" w:type="dxa"/>
                </w:tcPr>
                <w:p w14:paraId="226A057E" w14:textId="094FE747" w:rsidR="00956D04" w:rsidRDefault="00956D04" w:rsidP="00F0207B">
                  <w:r>
                    <w:t xml:space="preserve">Damian </w:t>
                  </w:r>
                  <w:proofErr w:type="spellStart"/>
                  <w:r>
                    <w:t>Shuttleworth</w:t>
                  </w:r>
                  <w:proofErr w:type="spellEnd"/>
                  <w:r>
                    <w:t xml:space="preserve"> (P)</w:t>
                  </w:r>
                </w:p>
              </w:tc>
              <w:tc>
                <w:tcPr>
                  <w:tcW w:w="425" w:type="dxa"/>
                </w:tcPr>
                <w:p w14:paraId="5861833F" w14:textId="0A5DC7BA" w:rsidR="00956D04" w:rsidRDefault="00956D04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2FF4E4E0" w14:textId="4A16E65A" w:rsidR="00956D04" w:rsidRDefault="00956D04" w:rsidP="00F0207B">
                  <w:r>
                    <w:t>Sean Somerville</w:t>
                  </w:r>
                </w:p>
              </w:tc>
              <w:tc>
                <w:tcPr>
                  <w:tcW w:w="359" w:type="dxa"/>
                </w:tcPr>
                <w:p w14:paraId="60FD28CF" w14:textId="1D63BC26" w:rsidR="00956D04" w:rsidRDefault="004032E5" w:rsidP="00F0207B">
                  <w:r>
                    <w:t>A</w:t>
                  </w:r>
                </w:p>
              </w:tc>
              <w:tc>
                <w:tcPr>
                  <w:tcW w:w="2767" w:type="dxa"/>
                </w:tcPr>
                <w:p w14:paraId="1EB04A1C" w14:textId="344C05EB" w:rsidR="00956D04" w:rsidRDefault="00956D04" w:rsidP="00F0207B">
                  <w:r>
                    <w:t>Heather Csar</w:t>
                  </w:r>
                </w:p>
              </w:tc>
              <w:tc>
                <w:tcPr>
                  <w:tcW w:w="359" w:type="dxa"/>
                </w:tcPr>
                <w:p w14:paraId="427FD8DE" w14:textId="00C58E12" w:rsidR="00956D04" w:rsidRDefault="004032E5" w:rsidP="00F0207B">
                  <w:r>
                    <w:t>A</w:t>
                  </w:r>
                </w:p>
              </w:tc>
            </w:tr>
            <w:tr w:rsidR="001073CB" w14:paraId="58DA16D7" w14:textId="3DAF87A7" w:rsidTr="001073CB">
              <w:tc>
                <w:tcPr>
                  <w:tcW w:w="2549" w:type="dxa"/>
                </w:tcPr>
                <w:p w14:paraId="65221CBF" w14:textId="04C05B4D" w:rsidR="00956D04" w:rsidRDefault="00956D04" w:rsidP="00F0207B">
                  <w:r w:rsidRPr="00F0207B">
                    <w:t>Sue Somerville</w:t>
                  </w:r>
                </w:p>
              </w:tc>
              <w:tc>
                <w:tcPr>
                  <w:tcW w:w="425" w:type="dxa"/>
                </w:tcPr>
                <w:p w14:paraId="68B5C332" w14:textId="0FC4DC8A" w:rsidR="00956D04" w:rsidRDefault="004032E5" w:rsidP="00F0207B">
                  <w:r>
                    <w:t>A</w:t>
                  </w:r>
                </w:p>
              </w:tc>
              <w:tc>
                <w:tcPr>
                  <w:tcW w:w="2361" w:type="dxa"/>
                </w:tcPr>
                <w:p w14:paraId="200E4004" w14:textId="645E4A5A" w:rsidR="00956D04" w:rsidRDefault="00956D04" w:rsidP="00F0207B">
                  <w:r>
                    <w:t>Adrian Armstrong</w:t>
                  </w:r>
                </w:p>
              </w:tc>
              <w:tc>
                <w:tcPr>
                  <w:tcW w:w="359" w:type="dxa"/>
                </w:tcPr>
                <w:p w14:paraId="5DBA8DAD" w14:textId="62F6C0B5" w:rsidR="00956D04" w:rsidRDefault="009702C7" w:rsidP="00F0207B">
                  <w:r>
                    <w:t>Y</w:t>
                  </w:r>
                </w:p>
              </w:tc>
              <w:tc>
                <w:tcPr>
                  <w:tcW w:w="2767" w:type="dxa"/>
                </w:tcPr>
                <w:p w14:paraId="67CBB78B" w14:textId="0E094051" w:rsidR="00956D04" w:rsidRDefault="004032E5" w:rsidP="00F0207B">
                  <w:r>
                    <w:t>Conrad Liveris</w:t>
                  </w:r>
                </w:p>
              </w:tc>
              <w:tc>
                <w:tcPr>
                  <w:tcW w:w="359" w:type="dxa"/>
                </w:tcPr>
                <w:p w14:paraId="11F3E4B1" w14:textId="79DF7F2F" w:rsidR="00956D04" w:rsidRDefault="004032E5" w:rsidP="00F0207B">
                  <w:r>
                    <w:t>Y</w:t>
                  </w:r>
                </w:p>
              </w:tc>
            </w:tr>
            <w:tr w:rsidR="001073CB" w14:paraId="1401AD09" w14:textId="549917AB" w:rsidTr="001073CB">
              <w:tc>
                <w:tcPr>
                  <w:tcW w:w="2549" w:type="dxa"/>
                </w:tcPr>
                <w:p w14:paraId="41AB0CA6" w14:textId="75F2AC07" w:rsidR="00956D04" w:rsidRDefault="009702C7" w:rsidP="00F0207B">
                  <w:r>
                    <w:t>Marcia Shaw</w:t>
                  </w:r>
                </w:p>
              </w:tc>
              <w:tc>
                <w:tcPr>
                  <w:tcW w:w="425" w:type="dxa"/>
                </w:tcPr>
                <w:p w14:paraId="5A110E46" w14:textId="591E6D87" w:rsidR="00956D04" w:rsidRDefault="00956D04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5B5D88B1" w14:textId="78285788" w:rsidR="00956D04" w:rsidRDefault="00956D04" w:rsidP="00F0207B">
                  <w:r>
                    <w:t>Tim Sercombe</w:t>
                  </w:r>
                  <w:r w:rsidR="001073CB">
                    <w:t xml:space="preserve"> (Chair)</w:t>
                  </w:r>
                </w:p>
              </w:tc>
              <w:tc>
                <w:tcPr>
                  <w:tcW w:w="359" w:type="dxa"/>
                </w:tcPr>
                <w:p w14:paraId="2E51D268" w14:textId="3666D919" w:rsidR="00956D04" w:rsidRDefault="001073CB" w:rsidP="00F0207B">
                  <w:r>
                    <w:t>Y</w:t>
                  </w:r>
                </w:p>
              </w:tc>
              <w:tc>
                <w:tcPr>
                  <w:tcW w:w="2767" w:type="dxa"/>
                </w:tcPr>
                <w:p w14:paraId="66F4FA5B" w14:textId="0DE19ABE" w:rsidR="00956D04" w:rsidRDefault="00956D04" w:rsidP="00F0207B"/>
              </w:tc>
              <w:tc>
                <w:tcPr>
                  <w:tcW w:w="359" w:type="dxa"/>
                </w:tcPr>
                <w:p w14:paraId="102DCBE6" w14:textId="4B0985D6" w:rsidR="00956D04" w:rsidRDefault="00956D04" w:rsidP="00F0207B"/>
              </w:tc>
            </w:tr>
            <w:tr w:rsidR="007F5A95" w14:paraId="2D3BA8EC" w14:textId="47F3E2B0" w:rsidTr="007F5A95">
              <w:tc>
                <w:tcPr>
                  <w:tcW w:w="2549" w:type="dxa"/>
                </w:tcPr>
                <w:p w14:paraId="1F57F02A" w14:textId="7A46C148" w:rsidR="007F5A95" w:rsidRDefault="007F5A95" w:rsidP="007F5A95">
                  <w:r>
                    <w:t>Phillip Borger</w:t>
                  </w:r>
                </w:p>
              </w:tc>
              <w:tc>
                <w:tcPr>
                  <w:tcW w:w="425" w:type="dxa"/>
                </w:tcPr>
                <w:p w14:paraId="0BA53016" w14:textId="38117BB6" w:rsidR="007F5A95" w:rsidRDefault="007F5A95" w:rsidP="007F5A95">
                  <w:r>
                    <w:t>A</w:t>
                  </w:r>
                </w:p>
              </w:tc>
              <w:tc>
                <w:tcPr>
                  <w:tcW w:w="2361" w:type="dxa"/>
                </w:tcPr>
                <w:p w14:paraId="5B3271A4" w14:textId="3D8F06F6" w:rsidR="007F5A95" w:rsidRDefault="007F5A95" w:rsidP="007F5A95">
                  <w:r>
                    <w:t>Sarah Malu</w:t>
                  </w:r>
                </w:p>
              </w:tc>
              <w:tc>
                <w:tcPr>
                  <w:tcW w:w="359" w:type="dxa"/>
                </w:tcPr>
                <w:p w14:paraId="393E7C84" w14:textId="78D89E06" w:rsidR="007F5A95" w:rsidRDefault="007F5A95" w:rsidP="007F5A95">
                  <w:r>
                    <w:t>Y</w:t>
                  </w:r>
                </w:p>
              </w:tc>
              <w:tc>
                <w:tcPr>
                  <w:tcW w:w="2767" w:type="dxa"/>
                  <w:shd w:val="clear" w:color="auto" w:fill="2F5496"/>
                </w:tcPr>
                <w:p w14:paraId="1F98ABC2" w14:textId="74F42FE8" w:rsidR="007F5A95" w:rsidRDefault="007F5A95" w:rsidP="007F5A95"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STUDENT</w:t>
                  </w:r>
                  <w:r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PREFECTS (3</w:t>
                  </w: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)</w:t>
                  </w:r>
                </w:p>
              </w:tc>
              <w:tc>
                <w:tcPr>
                  <w:tcW w:w="359" w:type="dxa"/>
                </w:tcPr>
                <w:p w14:paraId="724C5340" w14:textId="322FB8A3" w:rsidR="007F5A95" w:rsidRDefault="007F5A95" w:rsidP="007F5A95"/>
              </w:tc>
            </w:tr>
            <w:tr w:rsidR="007F5A95" w14:paraId="5A3FF105" w14:textId="7522ABDE" w:rsidTr="007F5A95">
              <w:tc>
                <w:tcPr>
                  <w:tcW w:w="2549" w:type="dxa"/>
                </w:tcPr>
                <w:p w14:paraId="64CC3ED2" w14:textId="1CDFEE1E" w:rsidR="007F5A95" w:rsidRDefault="007F5A95" w:rsidP="007F5A95">
                  <w:r>
                    <w:t>John Hackett</w:t>
                  </w:r>
                </w:p>
              </w:tc>
              <w:tc>
                <w:tcPr>
                  <w:tcW w:w="425" w:type="dxa"/>
                </w:tcPr>
                <w:p w14:paraId="0A92FD5F" w14:textId="7E7BD5FC" w:rsidR="007F5A95" w:rsidRDefault="007F5A95" w:rsidP="007F5A95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440EDB63" w14:textId="77777777" w:rsidR="007F5A95" w:rsidRDefault="007F5A95" w:rsidP="007F5A95"/>
              </w:tc>
              <w:tc>
                <w:tcPr>
                  <w:tcW w:w="359" w:type="dxa"/>
                </w:tcPr>
                <w:p w14:paraId="09032F72" w14:textId="77777777" w:rsidR="007F5A95" w:rsidRDefault="007F5A95" w:rsidP="007F5A95"/>
              </w:tc>
              <w:tc>
                <w:tcPr>
                  <w:tcW w:w="2767" w:type="dxa"/>
                  <w:shd w:val="clear" w:color="auto" w:fill="auto"/>
                </w:tcPr>
                <w:p w14:paraId="481226CB" w14:textId="7D23C4B6" w:rsidR="007F5A95" w:rsidRPr="007F5A95" w:rsidRDefault="007F5A95" w:rsidP="007F5A95">
                  <w:pPr>
                    <w:rPr>
                      <w:bCs/>
                      <w:iCs/>
                    </w:rPr>
                  </w:pPr>
                  <w:r w:rsidRPr="007F5A95">
                    <w:rPr>
                      <w:bCs/>
                      <w:iCs/>
                    </w:rPr>
                    <w:t>Indiana Hay</w:t>
                  </w:r>
                </w:p>
              </w:tc>
              <w:tc>
                <w:tcPr>
                  <w:tcW w:w="359" w:type="dxa"/>
                </w:tcPr>
                <w:p w14:paraId="4E2859F6" w14:textId="0E757799" w:rsidR="007F5A95" w:rsidRDefault="007F5A95" w:rsidP="007F5A95">
                  <w:r>
                    <w:t>Y</w:t>
                  </w:r>
                </w:p>
              </w:tc>
            </w:tr>
            <w:tr w:rsidR="007F5A95" w14:paraId="285DEC2A" w14:textId="77777777" w:rsidTr="001073CB">
              <w:tc>
                <w:tcPr>
                  <w:tcW w:w="2549" w:type="dxa"/>
                </w:tcPr>
                <w:p w14:paraId="437AA5BA" w14:textId="729DA3B2" w:rsidR="007F5A95" w:rsidRDefault="007F5A95" w:rsidP="007F5A95"/>
              </w:tc>
              <w:tc>
                <w:tcPr>
                  <w:tcW w:w="425" w:type="dxa"/>
                </w:tcPr>
                <w:p w14:paraId="5334973A" w14:textId="64D97197" w:rsidR="007F5A95" w:rsidRDefault="007F5A95" w:rsidP="007F5A95"/>
              </w:tc>
              <w:tc>
                <w:tcPr>
                  <w:tcW w:w="2361" w:type="dxa"/>
                </w:tcPr>
                <w:p w14:paraId="239A70ED" w14:textId="77777777" w:rsidR="007F5A95" w:rsidRDefault="007F5A95" w:rsidP="007F5A95"/>
              </w:tc>
              <w:tc>
                <w:tcPr>
                  <w:tcW w:w="359" w:type="dxa"/>
                </w:tcPr>
                <w:p w14:paraId="76EAFA4D" w14:textId="77777777" w:rsidR="007F5A95" w:rsidRDefault="007F5A95" w:rsidP="007F5A95"/>
              </w:tc>
              <w:tc>
                <w:tcPr>
                  <w:tcW w:w="2767" w:type="dxa"/>
                </w:tcPr>
                <w:p w14:paraId="2F9163BE" w14:textId="23401025" w:rsidR="007F5A95" w:rsidRDefault="007F5A95" w:rsidP="007F5A95">
                  <w:r>
                    <w:t xml:space="preserve">Sophie </w:t>
                  </w:r>
                  <w:proofErr w:type="spellStart"/>
                  <w:r>
                    <w:t>Shuttleworth</w:t>
                  </w:r>
                  <w:proofErr w:type="spellEnd"/>
                </w:p>
              </w:tc>
              <w:tc>
                <w:tcPr>
                  <w:tcW w:w="359" w:type="dxa"/>
                </w:tcPr>
                <w:p w14:paraId="77AC4EF4" w14:textId="1268309C" w:rsidR="007F5A95" w:rsidRDefault="007F5A95" w:rsidP="007F5A95">
                  <w:r>
                    <w:t>Y</w:t>
                  </w:r>
                </w:p>
              </w:tc>
            </w:tr>
            <w:tr w:rsidR="007F5A95" w14:paraId="034ACF84" w14:textId="77777777" w:rsidTr="001073CB">
              <w:tc>
                <w:tcPr>
                  <w:tcW w:w="2549" w:type="dxa"/>
                </w:tcPr>
                <w:p w14:paraId="2FCF5315" w14:textId="1FF5D5ED" w:rsidR="007F5A95" w:rsidRDefault="007F5A95" w:rsidP="007F5A95"/>
              </w:tc>
              <w:tc>
                <w:tcPr>
                  <w:tcW w:w="425" w:type="dxa"/>
                </w:tcPr>
                <w:p w14:paraId="3FB31D54" w14:textId="77217CFE" w:rsidR="007F5A95" w:rsidRDefault="007F5A95" w:rsidP="007F5A95"/>
              </w:tc>
              <w:tc>
                <w:tcPr>
                  <w:tcW w:w="2361" w:type="dxa"/>
                </w:tcPr>
                <w:p w14:paraId="5578EB0B" w14:textId="77777777" w:rsidR="007F5A95" w:rsidRDefault="007F5A95" w:rsidP="007F5A95"/>
              </w:tc>
              <w:tc>
                <w:tcPr>
                  <w:tcW w:w="359" w:type="dxa"/>
                </w:tcPr>
                <w:p w14:paraId="1ADDE26F" w14:textId="77777777" w:rsidR="007F5A95" w:rsidRDefault="007F5A95" w:rsidP="007F5A95"/>
              </w:tc>
              <w:tc>
                <w:tcPr>
                  <w:tcW w:w="2767" w:type="dxa"/>
                </w:tcPr>
                <w:p w14:paraId="4D448335" w14:textId="4BDCB4AF" w:rsidR="007F5A95" w:rsidRDefault="007F5A95" w:rsidP="007F5A95">
                  <w:r>
                    <w:t>Tyson Wright</w:t>
                  </w:r>
                </w:p>
              </w:tc>
              <w:tc>
                <w:tcPr>
                  <w:tcW w:w="359" w:type="dxa"/>
                </w:tcPr>
                <w:p w14:paraId="586A5BA6" w14:textId="4C40D274" w:rsidR="007F5A95" w:rsidRDefault="007F5A95" w:rsidP="007F5A95">
                  <w:r>
                    <w:t>Y</w:t>
                  </w:r>
                </w:p>
              </w:tc>
            </w:tr>
          </w:tbl>
          <w:p w14:paraId="744478BE" w14:textId="09C995C1" w:rsidR="00F0207B" w:rsidRDefault="00F0207B" w:rsidP="001073CB"/>
        </w:tc>
      </w:tr>
      <w:tr w:rsidR="00F0207B" w14:paraId="708665DE" w14:textId="77777777" w:rsidTr="00DF6DEC">
        <w:tc>
          <w:tcPr>
            <w:tcW w:w="2006" w:type="dxa"/>
          </w:tcPr>
          <w:p w14:paraId="7C18569D" w14:textId="4800BA1D" w:rsidR="00F0207B" w:rsidRPr="00373095" w:rsidRDefault="00373095" w:rsidP="00373095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>MINUTES PREPARED</w:t>
            </w:r>
          </w:p>
        </w:tc>
        <w:tc>
          <w:tcPr>
            <w:tcW w:w="9046" w:type="dxa"/>
          </w:tcPr>
          <w:p w14:paraId="4CBFAE16" w14:textId="5A5DBFD1" w:rsidR="00F0207B" w:rsidRDefault="009702C7" w:rsidP="00373095">
            <w:pPr>
              <w:spacing w:before="120" w:after="120"/>
            </w:pPr>
            <w:r>
              <w:t>Marcia Shaw</w:t>
            </w:r>
          </w:p>
        </w:tc>
      </w:tr>
      <w:tr w:rsidR="00F0207B" w14:paraId="670C6A01" w14:textId="77777777" w:rsidTr="00DF6DEC">
        <w:tc>
          <w:tcPr>
            <w:tcW w:w="2006" w:type="dxa"/>
          </w:tcPr>
          <w:p w14:paraId="6EFEFAB8" w14:textId="439032E8" w:rsidR="00F0207B" w:rsidRPr="00373095" w:rsidRDefault="00DF6DEC" w:rsidP="0037309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QUORUM</w:t>
            </w:r>
          </w:p>
        </w:tc>
        <w:tc>
          <w:tcPr>
            <w:tcW w:w="9046" w:type="dxa"/>
          </w:tcPr>
          <w:p w14:paraId="46E55576" w14:textId="274D5F25" w:rsidR="00F0207B" w:rsidRDefault="00DF6DEC" w:rsidP="00511456">
            <w:pPr>
              <w:spacing w:before="120" w:after="120"/>
            </w:pPr>
            <w:r>
              <w:t xml:space="preserve">A quorum of members </w:t>
            </w:r>
            <w:r w:rsidR="00B22DAA">
              <w:t>was</w:t>
            </w:r>
            <w:r>
              <w:t xml:space="preserve"> present</w:t>
            </w:r>
            <w:r w:rsidR="00511456">
              <w:t>.</w:t>
            </w:r>
          </w:p>
        </w:tc>
      </w:tr>
      <w:tr w:rsidR="00DF6DEC" w14:paraId="670BDFDB" w14:textId="77777777" w:rsidTr="00DF6DEC">
        <w:tc>
          <w:tcPr>
            <w:tcW w:w="2006" w:type="dxa"/>
          </w:tcPr>
          <w:p w14:paraId="564CEEDC" w14:textId="73D9BE86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>START TIME</w:t>
            </w:r>
          </w:p>
        </w:tc>
        <w:tc>
          <w:tcPr>
            <w:tcW w:w="9046" w:type="dxa"/>
          </w:tcPr>
          <w:p w14:paraId="607441C4" w14:textId="6C1B001E" w:rsidR="00DF6DEC" w:rsidRDefault="009702C7" w:rsidP="00DF6DEC">
            <w:pPr>
              <w:spacing w:before="120" w:after="120"/>
            </w:pPr>
            <w:r>
              <w:t>8:00</w:t>
            </w:r>
            <w:r w:rsidR="00DF6DEC">
              <w:t>am</w:t>
            </w:r>
          </w:p>
        </w:tc>
      </w:tr>
      <w:tr w:rsidR="00DF6DEC" w14:paraId="3560F4F3" w14:textId="77777777" w:rsidTr="00DF6DEC">
        <w:tc>
          <w:tcPr>
            <w:tcW w:w="2006" w:type="dxa"/>
          </w:tcPr>
          <w:p w14:paraId="624B95E8" w14:textId="2191309F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 xml:space="preserve">MATTERS ARISING </w:t>
            </w:r>
          </w:p>
        </w:tc>
        <w:tc>
          <w:tcPr>
            <w:tcW w:w="9046" w:type="dxa"/>
          </w:tcPr>
          <w:p w14:paraId="4B47D3B3" w14:textId="77777777" w:rsidR="00DF6DEC" w:rsidRPr="009702C7" w:rsidRDefault="009702C7" w:rsidP="00DF6DEC">
            <w:pPr>
              <w:spacing w:before="120" w:after="120"/>
              <w:rPr>
                <w:b/>
              </w:rPr>
            </w:pPr>
            <w:r w:rsidRPr="009702C7">
              <w:rPr>
                <w:b/>
              </w:rPr>
              <w:t>School Board Positions and Elections</w:t>
            </w:r>
          </w:p>
          <w:p w14:paraId="08C2D48E" w14:textId="2AE3F954" w:rsidR="00CF1A03" w:rsidRDefault="00511456" w:rsidP="007F5A95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980E50">
              <w:rPr>
                <w:b/>
              </w:rPr>
              <w:t>New Members</w:t>
            </w:r>
            <w:r w:rsidR="007F5A95">
              <w:t xml:space="preserve">. </w:t>
            </w:r>
            <w:r w:rsidR="003040A8">
              <w:t>Welcomed Sarah Malu as new parent member and Conrad Liveris as Community member.</w:t>
            </w:r>
          </w:p>
        </w:tc>
      </w:tr>
      <w:tr w:rsidR="008B5464" w14:paraId="358B9599" w14:textId="77777777" w:rsidTr="00DF6DEC">
        <w:tc>
          <w:tcPr>
            <w:tcW w:w="2006" w:type="dxa"/>
          </w:tcPr>
          <w:p w14:paraId="14F35E5F" w14:textId="0C5DBBCB" w:rsidR="008B5464" w:rsidRPr="00373095" w:rsidRDefault="008B5464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Kerri </w:t>
            </w:r>
            <w:proofErr w:type="spellStart"/>
            <w:r>
              <w:rPr>
                <w:b/>
                <w:bCs/>
              </w:rPr>
              <w:t>Drage</w:t>
            </w:r>
            <w:proofErr w:type="spellEnd"/>
          </w:p>
        </w:tc>
        <w:tc>
          <w:tcPr>
            <w:tcW w:w="9046" w:type="dxa"/>
          </w:tcPr>
          <w:p w14:paraId="57781A08" w14:textId="73DC173E" w:rsidR="008B5464" w:rsidRPr="008B5464" w:rsidRDefault="008B5464" w:rsidP="008B5464">
            <w:pPr>
              <w:spacing w:before="120" w:after="120"/>
            </w:pPr>
            <w:r w:rsidRPr="008B5464">
              <w:t>Daman introduced Ker</w:t>
            </w:r>
            <w:r>
              <w:t>r</w:t>
            </w:r>
            <w:r w:rsidRPr="008B5464">
              <w:t xml:space="preserve">i </w:t>
            </w:r>
            <w:proofErr w:type="spellStart"/>
            <w:r w:rsidRPr="008B5464">
              <w:t>Drage</w:t>
            </w:r>
            <w:proofErr w:type="spellEnd"/>
            <w:r w:rsidRPr="008B5464">
              <w:t xml:space="preserve"> to Board Members. Kerri is the </w:t>
            </w:r>
            <w:proofErr w:type="spellStart"/>
            <w:r w:rsidRPr="008B5464">
              <w:t>Covid</w:t>
            </w:r>
            <w:proofErr w:type="spellEnd"/>
            <w:r w:rsidRPr="008B5464">
              <w:t xml:space="preserve"> liaison person. M</w:t>
            </w:r>
            <w:r>
              <w:t>ay c</w:t>
            </w:r>
            <w:r w:rsidRPr="008B5464">
              <w:t xml:space="preserve">ome to meetings from time to time to report on where we are at </w:t>
            </w:r>
            <w:r>
              <w:t xml:space="preserve">as </w:t>
            </w:r>
            <w:proofErr w:type="spellStart"/>
            <w:r w:rsidRPr="008B5464">
              <w:t>Covid</w:t>
            </w:r>
            <w:proofErr w:type="spellEnd"/>
            <w:r w:rsidRPr="008B5464">
              <w:t xml:space="preserve"> progresses.</w:t>
            </w:r>
            <w:r w:rsidR="004E5874">
              <w:t xml:space="preserve"> Kerri will set up a program for next meetings to be via video conferencing.</w:t>
            </w:r>
          </w:p>
        </w:tc>
      </w:tr>
      <w:tr w:rsidR="00DF6DEC" w14:paraId="65486B8A" w14:textId="77777777" w:rsidTr="00DF6DEC">
        <w:tc>
          <w:tcPr>
            <w:tcW w:w="2006" w:type="dxa"/>
          </w:tcPr>
          <w:p w14:paraId="63A1CBF1" w14:textId="26465E6A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>PREVIOUS MINUTES</w:t>
            </w:r>
          </w:p>
        </w:tc>
        <w:tc>
          <w:tcPr>
            <w:tcW w:w="9046" w:type="dxa"/>
          </w:tcPr>
          <w:p w14:paraId="5119C932" w14:textId="7491BF97" w:rsidR="00DF6DEC" w:rsidRDefault="00DF6DEC" w:rsidP="00DF6DEC">
            <w:pPr>
              <w:spacing w:before="120" w:after="120"/>
            </w:pPr>
            <w:r>
              <w:t>Adopted by the board as correct and signed by the Chairperson</w:t>
            </w:r>
          </w:p>
        </w:tc>
      </w:tr>
      <w:tr w:rsidR="003040A8" w14:paraId="02BE5FEE" w14:textId="77777777" w:rsidTr="00DF6DEC">
        <w:tc>
          <w:tcPr>
            <w:tcW w:w="2006" w:type="dxa"/>
          </w:tcPr>
          <w:p w14:paraId="17D7FE6F" w14:textId="1CAEBBC2" w:rsidR="003040A8" w:rsidRPr="00373095" w:rsidRDefault="003040A8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BOARD CHAIR</w:t>
            </w:r>
          </w:p>
        </w:tc>
        <w:tc>
          <w:tcPr>
            <w:tcW w:w="9046" w:type="dxa"/>
          </w:tcPr>
          <w:p w14:paraId="0632FB04" w14:textId="77777777" w:rsidR="003040A8" w:rsidRDefault="003040A8" w:rsidP="00DF6DEC">
            <w:pPr>
              <w:spacing w:before="120" w:after="120"/>
            </w:pPr>
            <w:r>
              <w:t>Tim Sercombe resigned as Board Chair. Has been Chair since 2017. Damian put forward Sean Somerville as new Board Chair. Sean absent so Adrian to be interim Chair until a vote is taken when Sean returns.</w:t>
            </w:r>
          </w:p>
          <w:p w14:paraId="5448AA69" w14:textId="4EEEC8AE" w:rsidR="003040A8" w:rsidRDefault="003040A8" w:rsidP="00DF6DEC">
            <w:pPr>
              <w:spacing w:before="120" w:after="120"/>
            </w:pPr>
            <w:r>
              <w:t>Damian thanked Tim for his time on the Board and as Board Chair.</w:t>
            </w:r>
          </w:p>
        </w:tc>
      </w:tr>
      <w:tr w:rsidR="00DF6DEC" w14:paraId="0CE79BF6" w14:textId="77777777" w:rsidTr="00DF6DEC">
        <w:tc>
          <w:tcPr>
            <w:tcW w:w="2006" w:type="dxa"/>
          </w:tcPr>
          <w:p w14:paraId="33C21BB8" w14:textId="52C604A4" w:rsidR="00DF6DEC" w:rsidRPr="007D7B10" w:rsidRDefault="007D7B10" w:rsidP="007D7B1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PRINCIPAL’S REPORT</w:t>
            </w:r>
          </w:p>
          <w:p w14:paraId="265267F3" w14:textId="6AFE2AF0" w:rsidR="00DB6ADF" w:rsidRPr="00542855" w:rsidRDefault="00DB6ADF" w:rsidP="00DB6ADF"/>
        </w:tc>
        <w:tc>
          <w:tcPr>
            <w:tcW w:w="9046" w:type="dxa"/>
          </w:tcPr>
          <w:p w14:paraId="234C9FCA" w14:textId="3D39DDBD" w:rsidR="00DF6DEC" w:rsidRPr="001F7BC8" w:rsidRDefault="00D82745" w:rsidP="00D8274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1F7BC8">
              <w:rPr>
                <w:b/>
              </w:rPr>
              <w:t>S</w:t>
            </w:r>
            <w:r w:rsidR="00CF1A03">
              <w:rPr>
                <w:b/>
              </w:rPr>
              <w:t>tudent numbers 2022</w:t>
            </w:r>
          </w:p>
          <w:p w14:paraId="371612C3" w14:textId="069EDDE4" w:rsidR="00CF1A03" w:rsidRDefault="003040A8" w:rsidP="001F7BC8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>2315 at time of Census</w:t>
            </w:r>
          </w:p>
          <w:p w14:paraId="5EB35E35" w14:textId="6CBE8657" w:rsidR="000C107D" w:rsidRDefault="000C107D" w:rsidP="000C107D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>Estimated 2650 students in 2024</w:t>
            </w:r>
            <w:r>
              <w:br/>
            </w:r>
          </w:p>
          <w:p w14:paraId="7E1107AB" w14:textId="60B9C372" w:rsidR="000C107D" w:rsidRDefault="000C107D" w:rsidP="000C107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0C107D">
              <w:rPr>
                <w:b/>
              </w:rPr>
              <w:t>Parent/Teacher days</w:t>
            </w:r>
            <w:r w:rsidRPr="000C107D">
              <w:rPr>
                <w:b/>
              </w:rPr>
              <w:br/>
            </w:r>
            <w:r w:rsidRPr="000C107D">
              <w:t>Currently on hold, working through options. May postpone until Term 2. Parents will still have communication with teachers through normal channels.</w:t>
            </w:r>
            <w:r>
              <w:rPr>
                <w:b/>
              </w:rPr>
              <w:br/>
            </w:r>
          </w:p>
          <w:p w14:paraId="518BE4D3" w14:textId="30794BE1" w:rsidR="000C107D" w:rsidRPr="000C107D" w:rsidRDefault="000C107D" w:rsidP="000C107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>
              <w:rPr>
                <w:b/>
              </w:rPr>
              <w:t>Annual Report</w:t>
            </w:r>
            <w:r>
              <w:rPr>
                <w:b/>
              </w:rPr>
              <w:br/>
            </w:r>
            <w:r>
              <w:t>Showed printed copies to members, also available on Schools online.</w:t>
            </w:r>
            <w:r>
              <w:br/>
            </w:r>
          </w:p>
          <w:p w14:paraId="036DE796" w14:textId="139E8B52" w:rsidR="000C107D" w:rsidRPr="000C107D" w:rsidRDefault="000C107D" w:rsidP="000C107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>
              <w:rPr>
                <w:b/>
              </w:rPr>
              <w:t>Business Plan update</w:t>
            </w:r>
            <w:r>
              <w:rPr>
                <w:b/>
              </w:rPr>
              <w:br/>
            </w:r>
            <w:r>
              <w:t>Currently working on it and will be finalised next term.</w:t>
            </w:r>
            <w:r>
              <w:br/>
            </w:r>
          </w:p>
          <w:p w14:paraId="44538ABA" w14:textId="5DAB547D" w:rsidR="000C107D" w:rsidRPr="000C107D" w:rsidRDefault="000C107D" w:rsidP="000C107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>
              <w:rPr>
                <w:b/>
              </w:rPr>
              <w:t>School Board members</w:t>
            </w:r>
            <w:r>
              <w:rPr>
                <w:b/>
              </w:rPr>
              <w:br/>
            </w:r>
            <w:r w:rsidR="008B5464">
              <w:t>We may require an additional Board member. Will look at process again and report at next meeting</w:t>
            </w:r>
            <w:r w:rsidR="005C0A52">
              <w:t>.</w:t>
            </w:r>
            <w:bookmarkStart w:id="0" w:name="_GoBack"/>
            <w:bookmarkEnd w:id="0"/>
          </w:p>
          <w:p w14:paraId="426A8E73" w14:textId="5F2C7EB3" w:rsidR="007D7B10" w:rsidRDefault="007D7B10" w:rsidP="000C107D">
            <w:pPr>
              <w:pStyle w:val="ListParagraph"/>
              <w:spacing w:before="120" w:after="120"/>
            </w:pPr>
          </w:p>
        </w:tc>
      </w:tr>
      <w:tr w:rsidR="00DF6DEC" w14:paraId="3EB38B4F" w14:textId="77777777" w:rsidTr="00DF6DEC">
        <w:tc>
          <w:tcPr>
            <w:tcW w:w="2006" w:type="dxa"/>
          </w:tcPr>
          <w:p w14:paraId="2C56D91A" w14:textId="0CA2E3C8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FINANCE REPORT</w:t>
            </w:r>
          </w:p>
        </w:tc>
        <w:tc>
          <w:tcPr>
            <w:tcW w:w="9046" w:type="dxa"/>
          </w:tcPr>
          <w:p w14:paraId="1AD37EC8" w14:textId="4C36197C" w:rsidR="002E6308" w:rsidRPr="004E5874" w:rsidRDefault="004E5874" w:rsidP="004E5874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6" w:hanging="296"/>
            </w:pPr>
            <w:r w:rsidRPr="004E5874">
              <w:t>Finance reports will be presented at next meeting when budget figures are available.</w:t>
            </w:r>
          </w:p>
        </w:tc>
      </w:tr>
      <w:tr w:rsidR="00DF6DEC" w14:paraId="3F084A65" w14:textId="77777777" w:rsidTr="00DF6DEC">
        <w:tc>
          <w:tcPr>
            <w:tcW w:w="2006" w:type="dxa"/>
          </w:tcPr>
          <w:p w14:paraId="08F42893" w14:textId="4EA9A747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GOUNDS &amp; BUILDING REPORT</w:t>
            </w:r>
          </w:p>
        </w:tc>
        <w:tc>
          <w:tcPr>
            <w:tcW w:w="9046" w:type="dxa"/>
          </w:tcPr>
          <w:p w14:paraId="723641A2" w14:textId="77777777" w:rsidR="000C107D" w:rsidRPr="000C107D" w:rsidRDefault="000C107D" w:rsidP="000C107D">
            <w:pPr>
              <w:spacing w:before="120" w:after="120"/>
              <w:rPr>
                <w:b/>
              </w:rPr>
            </w:pPr>
            <w:r w:rsidRPr="000C107D">
              <w:rPr>
                <w:b/>
              </w:rPr>
              <w:t>Building program</w:t>
            </w:r>
          </w:p>
          <w:p w14:paraId="19C53ED6" w14:textId="354AA136" w:rsidR="00DF6DEC" w:rsidRDefault="000C107D" w:rsidP="000C107D">
            <w:pPr>
              <w:spacing w:before="120" w:after="120"/>
            </w:pPr>
            <w:r>
              <w:t>New building progressing well, should be finished end of Term 3 2023. Opening in 2024</w:t>
            </w:r>
          </w:p>
        </w:tc>
      </w:tr>
      <w:tr w:rsidR="00DF6DEC" w14:paraId="681FCA38" w14:textId="77777777" w:rsidTr="00DF6DEC">
        <w:tc>
          <w:tcPr>
            <w:tcW w:w="2006" w:type="dxa"/>
          </w:tcPr>
          <w:p w14:paraId="6B286ADE" w14:textId="1CEFAD46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PREFECTS</w:t>
            </w:r>
            <w:r w:rsidR="007345B4">
              <w:rPr>
                <w:b/>
                <w:bCs/>
              </w:rPr>
              <w:t>’</w:t>
            </w:r>
            <w:r>
              <w:rPr>
                <w:b/>
                <w:bCs/>
              </w:rPr>
              <w:t xml:space="preserve"> REPORT</w:t>
            </w:r>
          </w:p>
        </w:tc>
        <w:tc>
          <w:tcPr>
            <w:tcW w:w="9046" w:type="dxa"/>
          </w:tcPr>
          <w:p w14:paraId="7FEB699E" w14:textId="77777777" w:rsidR="007D7B10" w:rsidRDefault="004E5874" w:rsidP="004E587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>
              <w:t>Good start to the year, students travelling well so far.</w:t>
            </w:r>
          </w:p>
          <w:p w14:paraId="4617E179" w14:textId="2C6A855F" w:rsidR="004E5874" w:rsidRDefault="004E5874" w:rsidP="004E587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>
              <w:t xml:space="preserve">Years 12’s are learning to live with </w:t>
            </w:r>
            <w:proofErr w:type="spellStart"/>
            <w:r>
              <w:t>Covid</w:t>
            </w:r>
            <w:proofErr w:type="spellEnd"/>
          </w:p>
          <w:p w14:paraId="79B0F1BA" w14:textId="77777777" w:rsidR="004E5874" w:rsidRDefault="004E5874" w:rsidP="004E587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>
              <w:t>Masks are not fun but students getting used to them.</w:t>
            </w:r>
          </w:p>
          <w:p w14:paraId="0EC195FC" w14:textId="77777777" w:rsidR="004E5874" w:rsidRDefault="004E5874" w:rsidP="004E587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>
              <w:t>Cutting lunch times by 5 minutes seems to be working for students to get to class on time.</w:t>
            </w:r>
          </w:p>
          <w:p w14:paraId="0898C73B" w14:textId="2E5DD84B" w:rsidR="004E5874" w:rsidRDefault="004E5874" w:rsidP="004E587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>
              <w:t>Will we have on-line learning if school is locked down?</w:t>
            </w:r>
            <w:r>
              <w:br/>
              <w:t xml:space="preserve">Damian replied that the school has employed a teacher for students who will be isolating. No lock-down </w:t>
            </w:r>
            <w:r w:rsidR="009D3F97">
              <w:t>at this stage.</w:t>
            </w:r>
          </w:p>
        </w:tc>
      </w:tr>
      <w:tr w:rsidR="00DF6DEC" w14:paraId="4D271DBE" w14:textId="77777777" w:rsidTr="00DF6DEC">
        <w:tc>
          <w:tcPr>
            <w:tcW w:w="2006" w:type="dxa"/>
          </w:tcPr>
          <w:p w14:paraId="11BA9D1D" w14:textId="51BCF554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GENERAL BUSINESS</w:t>
            </w:r>
          </w:p>
        </w:tc>
        <w:tc>
          <w:tcPr>
            <w:tcW w:w="9046" w:type="dxa"/>
          </w:tcPr>
          <w:p w14:paraId="3F2A19A8" w14:textId="711A053B" w:rsidR="00DF6DEC" w:rsidRDefault="009D3F97" w:rsidP="00427923">
            <w:pPr>
              <w:spacing w:before="120" w:after="120"/>
            </w:pPr>
            <w:r>
              <w:t>The Board acknowledged Tim for the work he has done for the School Board.</w:t>
            </w:r>
          </w:p>
        </w:tc>
      </w:tr>
      <w:tr w:rsidR="00DF6DEC" w14:paraId="1FE45010" w14:textId="77777777" w:rsidTr="00DF6DEC">
        <w:tc>
          <w:tcPr>
            <w:tcW w:w="2006" w:type="dxa"/>
          </w:tcPr>
          <w:p w14:paraId="69A6E616" w14:textId="363D2BCB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MEETING CLOSED</w:t>
            </w:r>
          </w:p>
        </w:tc>
        <w:tc>
          <w:tcPr>
            <w:tcW w:w="9046" w:type="dxa"/>
          </w:tcPr>
          <w:p w14:paraId="42D5D1F4" w14:textId="3067FB84" w:rsidR="00DF6DEC" w:rsidRDefault="00427923" w:rsidP="009D3F97">
            <w:pPr>
              <w:spacing w:before="120" w:after="120"/>
            </w:pPr>
            <w:r>
              <w:t xml:space="preserve">Meeting closed at </w:t>
            </w:r>
            <w:r w:rsidR="009D3F97">
              <w:t xml:space="preserve">8.48 </w:t>
            </w:r>
            <w:r w:rsidR="00DF6DEC">
              <w:t>am</w:t>
            </w:r>
          </w:p>
        </w:tc>
      </w:tr>
      <w:tr w:rsidR="00DF6DEC" w14:paraId="3F561C3B" w14:textId="77777777" w:rsidTr="00DF6DEC">
        <w:tc>
          <w:tcPr>
            <w:tcW w:w="2006" w:type="dxa"/>
          </w:tcPr>
          <w:p w14:paraId="10B007B8" w14:textId="6AE04913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9046" w:type="dxa"/>
          </w:tcPr>
          <w:p w14:paraId="4C24EAF2" w14:textId="13A3AF1B" w:rsidR="00DF6DEC" w:rsidRDefault="009D3F97" w:rsidP="009D3F97">
            <w:pPr>
              <w:pStyle w:val="NoSpacing"/>
            </w:pPr>
            <w:r>
              <w:t>Wednesday 25</w:t>
            </w:r>
            <w:r w:rsidR="00427923">
              <w:t xml:space="preserve"> </w:t>
            </w:r>
            <w:r>
              <w:t>May</w:t>
            </w:r>
            <w:r w:rsidR="00427923">
              <w:t xml:space="preserve"> </w:t>
            </w:r>
            <w:r w:rsidR="00EE60A0">
              <w:t>2022</w:t>
            </w:r>
          </w:p>
        </w:tc>
      </w:tr>
      <w:tr w:rsidR="00DF6DEC" w14:paraId="751B41FE" w14:textId="77777777" w:rsidTr="00DF6DEC">
        <w:tc>
          <w:tcPr>
            <w:tcW w:w="2006" w:type="dxa"/>
          </w:tcPr>
          <w:p w14:paraId="46428505" w14:textId="130C153C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MINUTES SIGNED</w:t>
            </w:r>
          </w:p>
        </w:tc>
        <w:tc>
          <w:tcPr>
            <w:tcW w:w="9046" w:type="dxa"/>
          </w:tcPr>
          <w:p w14:paraId="20AAEE81" w14:textId="77777777" w:rsidR="00DF6DEC" w:rsidRDefault="00DF6DEC" w:rsidP="00DF6DEC">
            <w:pPr>
              <w:spacing w:before="120" w:after="120"/>
            </w:pPr>
          </w:p>
          <w:p w14:paraId="629AAA62" w14:textId="37966B9B" w:rsidR="00DF6DEC" w:rsidRDefault="00DF6DEC" w:rsidP="00DF6DEC">
            <w:pPr>
              <w:spacing w:before="120" w:after="120"/>
            </w:pPr>
            <w:r>
              <w:t>Chairperson___________________________      ___/___/___</w:t>
            </w:r>
          </w:p>
          <w:p w14:paraId="3C09F80E" w14:textId="325F22C5" w:rsidR="00DF6DEC" w:rsidRDefault="00DF6DEC" w:rsidP="00DF6DEC">
            <w:pPr>
              <w:spacing w:before="120" w:after="120"/>
            </w:pPr>
          </w:p>
          <w:p w14:paraId="2D4E109A" w14:textId="409F2CFB" w:rsidR="00DF6DEC" w:rsidRDefault="00DF6DEC" w:rsidP="00DF6DEC">
            <w:pPr>
              <w:spacing w:before="120" w:after="120"/>
            </w:pPr>
            <w:r>
              <w:t>Principal ______________________________   ___/___/___</w:t>
            </w:r>
          </w:p>
          <w:p w14:paraId="00F5E9E9" w14:textId="26DFAEF3" w:rsidR="00DF6DEC" w:rsidRDefault="00DF6DEC" w:rsidP="00DF6DEC">
            <w:pPr>
              <w:spacing w:before="120" w:after="120"/>
            </w:pPr>
          </w:p>
        </w:tc>
      </w:tr>
      <w:tr w:rsidR="00DF6DEC" w14:paraId="59401C0B" w14:textId="77777777" w:rsidTr="00DF6DEC">
        <w:tc>
          <w:tcPr>
            <w:tcW w:w="2006" w:type="dxa"/>
          </w:tcPr>
          <w:p w14:paraId="13F6E163" w14:textId="7D30068D" w:rsidR="00DF6DEC" w:rsidRDefault="00427923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  <w:r w:rsidR="00DF6DEC">
              <w:rPr>
                <w:b/>
                <w:bCs/>
              </w:rPr>
              <w:t xml:space="preserve"> PROPOSED MEETING DATES</w:t>
            </w:r>
          </w:p>
        </w:tc>
        <w:tc>
          <w:tcPr>
            <w:tcW w:w="9046" w:type="dxa"/>
          </w:tcPr>
          <w:p w14:paraId="042AABC0" w14:textId="77777777" w:rsidR="00427923" w:rsidRDefault="00427923" w:rsidP="00427923">
            <w:pPr>
              <w:pStyle w:val="NoSpacing"/>
            </w:pPr>
            <w:r>
              <w:t>Wednesday 17 August</w:t>
            </w:r>
          </w:p>
          <w:p w14:paraId="01313EBA" w14:textId="740B8D95" w:rsidR="00DF6DEC" w:rsidRDefault="00427923" w:rsidP="00427923">
            <w:pPr>
              <w:pStyle w:val="NoSpacing"/>
            </w:pPr>
            <w:r>
              <w:t>Wednesday 9 November</w:t>
            </w:r>
          </w:p>
        </w:tc>
      </w:tr>
    </w:tbl>
    <w:p w14:paraId="56F57667" w14:textId="77777777" w:rsidR="009702C7" w:rsidRDefault="009702C7"/>
    <w:sectPr w:rsidR="009702C7" w:rsidSect="004D35FF">
      <w:headerReference w:type="default" r:id="rId8"/>
      <w:footerReference w:type="default" r:id="rId9"/>
      <w:pgSz w:w="11906" w:h="16838"/>
      <w:pgMar w:top="1798" w:right="424" w:bottom="567" w:left="426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95EDA" w14:textId="77777777" w:rsidR="004E5874" w:rsidRDefault="004E5874" w:rsidP="00076791">
      <w:pPr>
        <w:spacing w:after="0" w:line="240" w:lineRule="auto"/>
      </w:pPr>
      <w:r>
        <w:separator/>
      </w:r>
    </w:p>
  </w:endnote>
  <w:endnote w:type="continuationSeparator" w:id="0">
    <w:p w14:paraId="20F06FD9" w14:textId="77777777" w:rsidR="004E5874" w:rsidRDefault="004E5874" w:rsidP="000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3597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F99F48" w14:textId="4FCBAF40" w:rsidR="004E5874" w:rsidRDefault="004E5874" w:rsidP="00BC4482">
            <w:pPr>
              <w:pStyle w:val="Footer"/>
            </w:pPr>
            <w:r>
              <w:t>F.N. 155.5/2021/School Board</w:t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A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0A5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3B6B6" w14:textId="77777777" w:rsidR="004E5874" w:rsidRDefault="004E5874" w:rsidP="00076791">
      <w:pPr>
        <w:spacing w:after="0" w:line="240" w:lineRule="auto"/>
      </w:pPr>
      <w:r>
        <w:separator/>
      </w:r>
    </w:p>
  </w:footnote>
  <w:footnote w:type="continuationSeparator" w:id="0">
    <w:p w14:paraId="27120433" w14:textId="77777777" w:rsidR="004E5874" w:rsidRDefault="004E5874" w:rsidP="0007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4A690" w14:textId="66391F56" w:rsidR="004E5874" w:rsidRPr="00373095" w:rsidRDefault="004E5874" w:rsidP="00373095">
    <w:pPr>
      <w:pStyle w:val="Header"/>
      <w:jc w:val="center"/>
      <w:rPr>
        <w:b/>
        <w:bCs/>
        <w:sz w:val="24"/>
        <w:szCs w:val="24"/>
        <w:lang w:val="en-US"/>
      </w:rPr>
    </w:pPr>
    <w:r w:rsidRPr="00373095">
      <w:rPr>
        <w:b/>
        <w:bCs/>
        <w:noProof/>
        <w:sz w:val="24"/>
        <w:szCs w:val="24"/>
        <w:lang w:eastAsia="en-AU"/>
      </w:rPr>
      <w:drawing>
        <wp:anchor distT="0" distB="0" distL="114300" distR="114300" simplePos="0" relativeHeight="251658240" behindDoc="0" locked="0" layoutInCell="1" allowOverlap="1" wp14:anchorId="4344F25E" wp14:editId="387405ED">
          <wp:simplePos x="0" y="0"/>
          <wp:positionH relativeFrom="margin">
            <wp:align>left</wp:align>
          </wp:positionH>
          <wp:positionV relativeFrom="paragraph">
            <wp:posOffset>-156210</wp:posOffset>
          </wp:positionV>
          <wp:extent cx="752475" cy="7524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095">
      <w:rPr>
        <w:b/>
        <w:bCs/>
        <w:sz w:val="24"/>
        <w:szCs w:val="24"/>
        <w:lang w:val="en-US"/>
      </w:rPr>
      <w:t>Carine Senior High School – School Board</w:t>
    </w:r>
  </w:p>
  <w:p w14:paraId="0B472997" w14:textId="1A9F241D" w:rsidR="004E5874" w:rsidRPr="00373095" w:rsidRDefault="004E5874" w:rsidP="00373095">
    <w:pPr>
      <w:pStyle w:val="Header"/>
      <w:jc w:val="center"/>
      <w:rPr>
        <w:b/>
        <w:bCs/>
        <w:sz w:val="24"/>
        <w:szCs w:val="24"/>
        <w:lang w:val="en-US"/>
      </w:rPr>
    </w:pPr>
    <w:r w:rsidRPr="00373095">
      <w:rPr>
        <w:b/>
        <w:bCs/>
        <w:sz w:val="24"/>
        <w:szCs w:val="24"/>
        <w:lang w:val="en-US"/>
      </w:rPr>
      <w:t>Minutes of Meeting</w:t>
    </w:r>
  </w:p>
  <w:p w14:paraId="6C1BAD47" w14:textId="6A4194AB" w:rsidR="004E5874" w:rsidRPr="00373095" w:rsidRDefault="004E5874" w:rsidP="00373095">
    <w:pPr>
      <w:pStyle w:val="Header"/>
      <w:jc w:val="center"/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>Held on 16</w:t>
    </w:r>
    <w:r w:rsidRPr="00373095">
      <w:rPr>
        <w:b/>
        <w:bCs/>
        <w:sz w:val="24"/>
        <w:szCs w:val="24"/>
        <w:lang w:val="en-US"/>
      </w:rPr>
      <w:t xml:space="preserve"> </w:t>
    </w:r>
    <w:r>
      <w:rPr>
        <w:b/>
        <w:bCs/>
        <w:sz w:val="24"/>
        <w:szCs w:val="24"/>
        <w:lang w:val="en-US"/>
      </w:rPr>
      <w:t>February 2022</w:t>
    </w:r>
  </w:p>
  <w:p w14:paraId="122B70D3" w14:textId="7F1A4368" w:rsidR="004E5874" w:rsidRPr="00373095" w:rsidRDefault="004E5874" w:rsidP="00373095">
    <w:pPr>
      <w:pStyle w:val="Header"/>
      <w:pBdr>
        <w:bottom w:val="single" w:sz="4" w:space="1" w:color="auto"/>
      </w:pBdr>
      <w:jc w:val="center"/>
      <w:rPr>
        <w:b/>
        <w:bCs/>
        <w:sz w:val="24"/>
        <w:szCs w:val="24"/>
        <w:lang w:val="en-US"/>
      </w:rPr>
    </w:pPr>
    <w:r w:rsidRPr="00373095">
      <w:rPr>
        <w:b/>
        <w:bCs/>
        <w:sz w:val="24"/>
        <w:szCs w:val="24"/>
        <w:lang w:val="en-US"/>
      </w:rPr>
      <w:t xml:space="preserve">At Carine Senior High School – 51 </w:t>
    </w:r>
    <w:proofErr w:type="spellStart"/>
    <w:r w:rsidRPr="00373095">
      <w:rPr>
        <w:b/>
        <w:bCs/>
        <w:sz w:val="24"/>
        <w:szCs w:val="24"/>
        <w:lang w:val="en-US"/>
      </w:rPr>
      <w:t>Everingham</w:t>
    </w:r>
    <w:proofErr w:type="spellEnd"/>
    <w:r w:rsidRPr="00373095">
      <w:rPr>
        <w:b/>
        <w:bCs/>
        <w:sz w:val="24"/>
        <w:szCs w:val="24"/>
        <w:lang w:val="en-US"/>
      </w:rPr>
      <w:t xml:space="preserve"> Street CARINE WA 6020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1A0"/>
    <w:multiLevelType w:val="hybridMultilevel"/>
    <w:tmpl w:val="BD282034"/>
    <w:lvl w:ilvl="0" w:tplc="7100A8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4E3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EAF58DD"/>
    <w:multiLevelType w:val="hybridMultilevel"/>
    <w:tmpl w:val="B3B248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C01B6"/>
    <w:multiLevelType w:val="hybridMultilevel"/>
    <w:tmpl w:val="2F8A28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45686"/>
    <w:multiLevelType w:val="hybridMultilevel"/>
    <w:tmpl w:val="3EA25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2170"/>
    <w:multiLevelType w:val="hybridMultilevel"/>
    <w:tmpl w:val="D9B220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4D5ABF"/>
    <w:multiLevelType w:val="hybridMultilevel"/>
    <w:tmpl w:val="2F2282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575B70"/>
    <w:multiLevelType w:val="hybridMultilevel"/>
    <w:tmpl w:val="5B949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815DB"/>
    <w:multiLevelType w:val="hybridMultilevel"/>
    <w:tmpl w:val="562C6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4757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D51A2F"/>
    <w:multiLevelType w:val="hybridMultilevel"/>
    <w:tmpl w:val="F3800BCA"/>
    <w:lvl w:ilvl="0" w:tplc="BA96B074">
      <w:start w:val="1"/>
      <w:numFmt w:val="decimal"/>
      <w:lvlText w:val="%1)"/>
      <w:lvlJc w:val="left"/>
      <w:pPr>
        <w:ind w:left="37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93" w:hanging="360"/>
      </w:pPr>
    </w:lvl>
    <w:lvl w:ilvl="2" w:tplc="0C09001B" w:tentative="1">
      <w:start w:val="1"/>
      <w:numFmt w:val="lowerRoman"/>
      <w:lvlText w:val="%3."/>
      <w:lvlJc w:val="right"/>
      <w:pPr>
        <w:ind w:left="1813" w:hanging="180"/>
      </w:pPr>
    </w:lvl>
    <w:lvl w:ilvl="3" w:tplc="0C09000F" w:tentative="1">
      <w:start w:val="1"/>
      <w:numFmt w:val="decimal"/>
      <w:lvlText w:val="%4."/>
      <w:lvlJc w:val="left"/>
      <w:pPr>
        <w:ind w:left="2533" w:hanging="360"/>
      </w:pPr>
    </w:lvl>
    <w:lvl w:ilvl="4" w:tplc="0C090019" w:tentative="1">
      <w:start w:val="1"/>
      <w:numFmt w:val="lowerLetter"/>
      <w:lvlText w:val="%5."/>
      <w:lvlJc w:val="left"/>
      <w:pPr>
        <w:ind w:left="3253" w:hanging="360"/>
      </w:pPr>
    </w:lvl>
    <w:lvl w:ilvl="5" w:tplc="0C09001B" w:tentative="1">
      <w:start w:val="1"/>
      <w:numFmt w:val="lowerRoman"/>
      <w:lvlText w:val="%6."/>
      <w:lvlJc w:val="right"/>
      <w:pPr>
        <w:ind w:left="3973" w:hanging="180"/>
      </w:pPr>
    </w:lvl>
    <w:lvl w:ilvl="6" w:tplc="0C09000F" w:tentative="1">
      <w:start w:val="1"/>
      <w:numFmt w:val="decimal"/>
      <w:lvlText w:val="%7."/>
      <w:lvlJc w:val="left"/>
      <w:pPr>
        <w:ind w:left="4693" w:hanging="360"/>
      </w:pPr>
    </w:lvl>
    <w:lvl w:ilvl="7" w:tplc="0C090019" w:tentative="1">
      <w:start w:val="1"/>
      <w:numFmt w:val="lowerLetter"/>
      <w:lvlText w:val="%8."/>
      <w:lvlJc w:val="left"/>
      <w:pPr>
        <w:ind w:left="5413" w:hanging="360"/>
      </w:pPr>
    </w:lvl>
    <w:lvl w:ilvl="8" w:tplc="0C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1" w15:restartNumberingAfterBreak="0">
    <w:nsid w:val="58A56EC8"/>
    <w:multiLevelType w:val="hybridMultilevel"/>
    <w:tmpl w:val="8C82E5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54673"/>
    <w:multiLevelType w:val="hybridMultilevel"/>
    <w:tmpl w:val="F20666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B641AA"/>
    <w:multiLevelType w:val="hybridMultilevel"/>
    <w:tmpl w:val="018E146E"/>
    <w:lvl w:ilvl="0" w:tplc="809697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772BF"/>
    <w:multiLevelType w:val="hybridMultilevel"/>
    <w:tmpl w:val="1BA84792"/>
    <w:lvl w:ilvl="0" w:tplc="367220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22376"/>
    <w:multiLevelType w:val="hybridMultilevel"/>
    <w:tmpl w:val="08AAA448"/>
    <w:lvl w:ilvl="0" w:tplc="28EE8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2"/>
  </w:num>
  <w:num w:numId="9">
    <w:abstractNumId w:val="9"/>
  </w:num>
  <w:num w:numId="10">
    <w:abstractNumId w:val="14"/>
  </w:num>
  <w:num w:numId="11">
    <w:abstractNumId w:val="13"/>
  </w:num>
  <w:num w:numId="12">
    <w:abstractNumId w:val="8"/>
  </w:num>
  <w:num w:numId="13">
    <w:abstractNumId w:val="0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91"/>
    <w:rsid w:val="00076791"/>
    <w:rsid w:val="000A4A38"/>
    <w:rsid w:val="000C107D"/>
    <w:rsid w:val="001073CB"/>
    <w:rsid w:val="001F7BC8"/>
    <w:rsid w:val="0026486B"/>
    <w:rsid w:val="00291484"/>
    <w:rsid w:val="002A0D9C"/>
    <w:rsid w:val="002E6308"/>
    <w:rsid w:val="003040A8"/>
    <w:rsid w:val="00311750"/>
    <w:rsid w:val="00314AED"/>
    <w:rsid w:val="003426BB"/>
    <w:rsid w:val="00373095"/>
    <w:rsid w:val="003A0499"/>
    <w:rsid w:val="003B561B"/>
    <w:rsid w:val="004032E5"/>
    <w:rsid w:val="00427923"/>
    <w:rsid w:val="0049216D"/>
    <w:rsid w:val="004D35FF"/>
    <w:rsid w:val="004E5874"/>
    <w:rsid w:val="00511456"/>
    <w:rsid w:val="00542855"/>
    <w:rsid w:val="00581F83"/>
    <w:rsid w:val="005C0A52"/>
    <w:rsid w:val="0060068D"/>
    <w:rsid w:val="006E6C9D"/>
    <w:rsid w:val="0071297E"/>
    <w:rsid w:val="007345B4"/>
    <w:rsid w:val="00765504"/>
    <w:rsid w:val="007D3082"/>
    <w:rsid w:val="007D7B10"/>
    <w:rsid w:val="007E26B4"/>
    <w:rsid w:val="007F5A95"/>
    <w:rsid w:val="00841E67"/>
    <w:rsid w:val="00865AB5"/>
    <w:rsid w:val="008A2208"/>
    <w:rsid w:val="008B5464"/>
    <w:rsid w:val="00956D04"/>
    <w:rsid w:val="009702C7"/>
    <w:rsid w:val="00980E50"/>
    <w:rsid w:val="009843A2"/>
    <w:rsid w:val="009A2ECE"/>
    <w:rsid w:val="009D3F97"/>
    <w:rsid w:val="00A528A9"/>
    <w:rsid w:val="00A53F02"/>
    <w:rsid w:val="00A90E4C"/>
    <w:rsid w:val="00AD61D4"/>
    <w:rsid w:val="00B22DAA"/>
    <w:rsid w:val="00B272F2"/>
    <w:rsid w:val="00B32B0A"/>
    <w:rsid w:val="00B61994"/>
    <w:rsid w:val="00BC4482"/>
    <w:rsid w:val="00BE2C54"/>
    <w:rsid w:val="00C04380"/>
    <w:rsid w:val="00C06268"/>
    <w:rsid w:val="00CF1A03"/>
    <w:rsid w:val="00D0553B"/>
    <w:rsid w:val="00D25864"/>
    <w:rsid w:val="00D76EF1"/>
    <w:rsid w:val="00D82745"/>
    <w:rsid w:val="00D92373"/>
    <w:rsid w:val="00DB6ADF"/>
    <w:rsid w:val="00DC31E9"/>
    <w:rsid w:val="00DE1F44"/>
    <w:rsid w:val="00DF6DEC"/>
    <w:rsid w:val="00DF7125"/>
    <w:rsid w:val="00E74141"/>
    <w:rsid w:val="00EE60A0"/>
    <w:rsid w:val="00F0207B"/>
    <w:rsid w:val="00F52A92"/>
    <w:rsid w:val="00F72597"/>
    <w:rsid w:val="00FB0F06"/>
    <w:rsid w:val="00FE1EDC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15515C4"/>
  <w15:chartTrackingRefBased/>
  <w15:docId w15:val="{C9AE9720-A42E-4AAE-852A-C2A2E169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791"/>
  </w:style>
  <w:style w:type="paragraph" w:styleId="Footer">
    <w:name w:val="footer"/>
    <w:basedOn w:val="Normal"/>
    <w:link w:val="FooterChar"/>
    <w:uiPriority w:val="99"/>
    <w:unhideWhenUsed/>
    <w:rsid w:val="0007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791"/>
  </w:style>
  <w:style w:type="paragraph" w:styleId="ListParagraph">
    <w:name w:val="List Paragraph"/>
    <w:basedOn w:val="Normal"/>
    <w:uiPriority w:val="34"/>
    <w:qFormat/>
    <w:rsid w:val="00373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F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D6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6DB42-115D-448B-AC1B-20F4547B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Somerville</dc:creator>
  <cp:keywords/>
  <dc:description/>
  <cp:lastModifiedBy>SHAW Marcia [Carine Senior High School]</cp:lastModifiedBy>
  <cp:revision>6</cp:revision>
  <cp:lastPrinted>2022-02-22T06:09:00Z</cp:lastPrinted>
  <dcterms:created xsi:type="dcterms:W3CDTF">2022-02-22T02:58:00Z</dcterms:created>
  <dcterms:modified xsi:type="dcterms:W3CDTF">2022-02-28T07:37:00Z</dcterms:modified>
</cp:coreProperties>
</file>